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color w:val="EC008C"/>
          <w:kern w:val="36"/>
          <w:sz w:val="40"/>
          <w:szCs w:val="40"/>
          <w:lang w:eastAsia="ru-RU"/>
        </w:rPr>
      </w:pPr>
      <w:r w:rsidRPr="000A6D5D">
        <w:rPr>
          <w:rFonts w:ascii="Times New Roman" w:eastAsia="Times New Roman" w:hAnsi="Times New Roman" w:cs="Times New Roman"/>
          <w:color w:val="EC008C"/>
          <w:kern w:val="36"/>
          <w:sz w:val="40"/>
          <w:szCs w:val="40"/>
          <w:lang w:eastAsia="ru-RU"/>
        </w:rPr>
        <w:t>Игры на развитие речи</w:t>
      </w:r>
    </w:p>
    <w:p w:rsidR="000A6D5D" w:rsidRPr="000A6D5D" w:rsidRDefault="000A6D5D" w:rsidP="000A6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0A6D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39A7F7B" wp14:editId="59193AAC">
            <wp:extent cx="2819400" cy="1133475"/>
            <wp:effectExtent l="0" t="0" r="0" b="9525"/>
            <wp:docPr id="10" name="Рисунок 10" descr="http://mbdou59.ucoz.ru/113842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mbdou59.ucoz.ru/1138425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Угадай игрушку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формировать у детей умение находить предмет, ориентируясь на его основные признаки, описание.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Ход.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обозрение выставляются 3-4 знакомые игрушки. Взрослый сообщает: он обрисует игрушку, а задача </w:t>
      </w:r>
      <w:proofErr w:type="gramStart"/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играющих</w:t>
      </w:r>
      <w:proofErr w:type="gramEnd"/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прослушать и назвать этот предмет.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Примечание: сначала указываются 1-2 признака. Если дети затрудняются 3-4.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Кто больше увидит и назовёт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обозначать словом и действием части и признаки внешнего вида игрушки.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Ход.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Взрослый: У нас в гостях кукла Оля. Оля любит, когда её хвалят, обращают внимание на её одежду. Доставим кукле удовольствие, опишем её платье, туфельки, носочки.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Назови как можно больше предметов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упражнять детей в чётком произношении слов.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Ход.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предлагает ребенку посмотреть вокруг себя и назвать как можно больше предметов, которые его окружают (назвать только те, что находится в поле его зрения)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Взрослый следит, чтобы ребенок правильно и чётко произносил слова, не повторялся. Когда ребенок не может больше ничего назвать сам, взрослый может задавать ему наводящие вопросы: «Что висит на стене?» и т.д.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Олины помощники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образовывать форму мн. Числа глаголов.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кукла Оля.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Ход.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нам пришла кукла Оля со своими помощниками. Я их тебе покажу, а ты угадай, кто эти помощники и что они помогают делать Оле.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 идёт по столу. Взрослый указывает на её ноги.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это? (Это ноги)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Они Олины помощники. Что они делают? (Ходят, прыгают, танцуют и т.д.)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указывает на другие части тела и задаёт аналогичные вопросы, ребенок отвечает (руки берут, рисуют…; зубы жуют, кусают, грызут…; глаза смотрят, моргают…)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Разноцветный сундучок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при согласовании существительных среднего (женского) рода с местоимением ориентироваться на окончание слова.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шкатулка, предметные картинки по количеству детей.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Ход.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Взрослый: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картинки положила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разноцветный сундучок.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Ира, загляни-ка,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Вынь картинку, назови.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Ребенок вынимает картинку и называет, что на ней изображено.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«Волшебный кубик»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материал: кубики с картинками на каждой грани.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игры. Ребёнок бросает кубик. Затем он должен изобразить то, что нарисовано на верхней грани, и произнести соответствующий звук.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Ход.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вместе с взрослым произносит: «Вертись, крутись, на бочок ложись», - и кидает кубик. На верхней грани – например, самолёт. Взрослый спрашивает: «Что это?» и просит сымитировать гул самолёта.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Аналогично разыгрываются и другие грани кубика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«Необычная песенка»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игры. Ребёнок распевает гласные звуки на мотив любой знакомой ему мелодии.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Ход.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Взрослый. Однажды жуки, бабочки и кузнечики поспорили, кто лучше всех споёт песенку. Первыми выступили большие, толстые жуки. Они важно пели: О-О-О. (Ребенок </w:t>
      </w:r>
      <w:proofErr w:type="spellStart"/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пропевает</w:t>
      </w:r>
      <w:proofErr w:type="spellEnd"/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мелодию на звук О). Затем выпорхнули бабочки. Они звонко и весело запели песенку. (Ребенок исполняет ту же мелодию, но на звук А). Последними вышли музыканты-кузнечики, они заиграли на скрипочках – И-И-И. (Ребенок напевает эту же мелодию на звук И). Тут на полянку вышли все и начали </w:t>
      </w:r>
      <w:proofErr w:type="spellStart"/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распевку</w:t>
      </w:r>
      <w:proofErr w:type="spellEnd"/>
      <w:r w:rsidRPr="000A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словами. И сразу же все жуки, бабочки, кузнечики поняли, что лучше всех поют наши девочки и мальчики.</w:t>
      </w:r>
    </w:p>
    <w:p w:rsidR="000A6D5D" w:rsidRPr="000A6D5D" w:rsidRDefault="000A6D5D" w:rsidP="000A6D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08155AA" wp14:editId="2CC056C4">
            <wp:extent cx="2819400" cy="1133475"/>
            <wp:effectExtent l="0" t="0" r="0" b="9525"/>
            <wp:docPr id="9" name="Рисунок 9" descr="http://mbdou59.ucoz.ru/113842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mbdou59.ucoz.ru/1138425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957" w:rsidRPr="000A6D5D" w:rsidRDefault="00AC1957">
      <w:pPr>
        <w:rPr>
          <w:rFonts w:ascii="Times New Roman" w:hAnsi="Times New Roman" w:cs="Times New Roman"/>
          <w:sz w:val="28"/>
          <w:szCs w:val="28"/>
        </w:rPr>
      </w:pPr>
    </w:p>
    <w:sectPr w:rsidR="00AC1957" w:rsidRPr="000A6D5D" w:rsidSect="000A6D5D">
      <w:pgSz w:w="11906" w:h="16838"/>
      <w:pgMar w:top="1134" w:right="850" w:bottom="1134" w:left="1276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5D"/>
    <w:rsid w:val="000A6D5D"/>
    <w:rsid w:val="00A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D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2014-10-30T12:18:00Z</dcterms:created>
  <dcterms:modified xsi:type="dcterms:W3CDTF">2014-10-30T12:21:00Z</dcterms:modified>
</cp:coreProperties>
</file>